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1F" w:rsidRPr="00BF781F" w:rsidRDefault="00BF781F" w:rsidP="00BF781F">
      <w:pPr>
        <w:spacing w:after="0" w:line="240" w:lineRule="auto"/>
        <w:rPr>
          <w:rFonts w:ascii="Times New Roman" w:hAnsi="Times New Roman" w:cs="Times New Roman"/>
        </w:rPr>
      </w:pPr>
      <w:r w:rsidRPr="00BF781F">
        <w:rPr>
          <w:rFonts w:ascii="Times New Roman" w:hAnsi="Times New Roman" w:cs="Times New Roman"/>
        </w:rPr>
        <w:t>Preluat din:</w:t>
      </w:r>
    </w:p>
    <w:p w:rsidR="00BF781F" w:rsidRPr="00BF781F" w:rsidRDefault="00BF781F" w:rsidP="00BF781F">
      <w:pPr>
        <w:spacing w:after="0" w:line="240" w:lineRule="auto"/>
        <w:rPr>
          <w:rFonts w:ascii="Times New Roman" w:hAnsi="Times New Roman" w:cs="Times New Roman"/>
        </w:rPr>
      </w:pPr>
      <w:r w:rsidRPr="00BF781F">
        <w:rPr>
          <w:rFonts w:ascii="Times New Roman" w:hAnsi="Times New Roman" w:cs="Times New Roman"/>
        </w:rPr>
        <w:t>https://sites.google.com/site/elearningalinabonto/tablouri-unidimensionale---vectori/1-tablouri-unidimensionale---vectori</w:t>
      </w:r>
    </w:p>
    <w:tbl>
      <w:tblPr>
        <w:tblW w:w="17060" w:type="dxa"/>
        <w:tblCellSpacing w:w="0" w:type="dxa"/>
        <w:tblCellMar>
          <w:top w:w="22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0"/>
      </w:tblGrid>
      <w:tr w:rsidR="009E34D4" w:rsidRPr="009E34D4" w:rsidTr="009E34D4">
        <w:trPr>
          <w:tblCellSpacing w:w="0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E34D4" w:rsidRPr="009E34D4" w:rsidRDefault="009E34D4" w:rsidP="009E34D4">
            <w:pPr>
              <w:spacing w:after="0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color w:val="339999"/>
                <w:sz w:val="58"/>
                <w:szCs w:val="58"/>
                <w:lang w:eastAsia="ro-RO"/>
              </w:rPr>
            </w:pPr>
            <w:r w:rsidRPr="009E34D4">
              <w:rPr>
                <w:rFonts w:ascii="Trebuchet MS" w:eastAsia="Times New Roman" w:hAnsi="Trebuchet MS" w:cs="Times New Roman"/>
                <w:b/>
                <w:bCs/>
                <w:color w:val="339999"/>
                <w:sz w:val="58"/>
                <w:szCs w:val="58"/>
                <w:lang w:eastAsia="ro-RO"/>
              </w:rPr>
              <w:t>1. Tablouri unidimensionale - vectori</w:t>
            </w:r>
          </w:p>
          <w:tbl>
            <w:tblPr>
              <w:tblW w:w="1454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40"/>
            </w:tblGrid>
            <w:tr w:rsidR="009E34D4" w:rsidRPr="009E34D4" w:rsidTr="009E34D4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E34D4" w:rsidRPr="009E34D4" w:rsidRDefault="009E34D4" w:rsidP="009E34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4"/>
                      <w:szCs w:val="24"/>
                      <w:lang w:eastAsia="ro-RO"/>
                    </w:rPr>
                    <w:t>Definiţie</w:t>
                  </w: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 </w:t>
                  </w:r>
                  <w:r w:rsidRPr="009E34D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o-RO"/>
                    </w:rPr>
                    <w:t>Tabloul unidimensional </w:t>
                  </w:r>
                  <w:r w:rsidRPr="009E34D4"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o-RO"/>
                    </w:rPr>
                    <w:t>este o structură de date căreia i se atribuie un nume. Este format dintr-o colecție de elemente de același tip, dispuse contiguu într-un bloc de memorie. Elementele pot fi accesate individual prin indici sau ca un tot unitar. Toate elementele au un predecesor (excepție primul) și un succesor (excepție ultimul)</w:t>
                  </w:r>
                </w:p>
                <w:p w:rsidR="009E34D4" w:rsidRPr="009E34D4" w:rsidRDefault="009E34D4" w:rsidP="009E34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 </w:t>
                  </w:r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C00000"/>
                      <w:sz w:val="24"/>
                      <w:szCs w:val="24"/>
                      <w:lang w:eastAsia="ro-RO"/>
                    </w:rPr>
                    <w:t>Declarare</w:t>
                  </w:r>
                </w:p>
                <w:p w:rsidR="009E34D4" w:rsidRPr="009E34D4" w:rsidRDefault="009E34D4" w:rsidP="009E34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o-RO"/>
                    </w:rPr>
                    <w:t>tip nume_tablou [dimensiune_max];</w:t>
                  </w:r>
                </w:p>
                <w:p w:rsidR="009E34D4" w:rsidRPr="009E34D4" w:rsidRDefault="009E34D4" w:rsidP="009E34D4">
                  <w:pPr>
                    <w:spacing w:before="100" w:beforeAutospacing="1" w:after="100" w:afterAutospacing="1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t>tip - precizează tipul datelor (întregi, real, caracter, etc.)</w:t>
                  </w:r>
                </w:p>
                <w:p w:rsidR="009E34D4" w:rsidRPr="009E34D4" w:rsidRDefault="009E34D4" w:rsidP="009E34D4">
                  <w:pPr>
                    <w:spacing w:before="100" w:beforeAutospacing="1" w:after="100" w:afterAutospacing="1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t>nume_tablou – identificator, precizează numele dat tabloului</w:t>
                  </w:r>
                </w:p>
                <w:p w:rsidR="009E34D4" w:rsidRPr="009E34D4" w:rsidRDefault="009E34D4" w:rsidP="009E34D4">
                  <w:pPr>
                    <w:spacing w:before="100" w:beforeAutospacing="1" w:after="100" w:afterAutospacing="1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t>Dimensiune max – numărul maxim de componente (o constantă întreagă)</w:t>
                  </w:r>
                </w:p>
                <w:p w:rsidR="009E34D4" w:rsidRPr="009E34D4" w:rsidRDefault="009E34D4" w:rsidP="009E34D4">
                  <w:pPr>
                    <w:spacing w:before="100" w:beforeAutospacing="1" w:after="100" w:afterAutospacing="1" w:line="23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t>Dimensiune max = memoria fizică alocată. Dimens. logică ≤ dimens.max</w:t>
                  </w:r>
                </w:p>
                <w:p w:rsidR="009E34D4" w:rsidRPr="009E34D4" w:rsidRDefault="009E34D4" w:rsidP="009E34D4">
                  <w:pPr>
                    <w:spacing w:before="100" w:beforeAutospacing="1" w:after="0" w:line="2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t>Se observă că este </w:t>
                  </w:r>
                  <w:r w:rsidRPr="009E34D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o-RO"/>
                    </w:rPr>
                    <w:t>obligatorie folosirea parantezelor drepte </w:t>
                  </w: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t>care să încadreze</w:t>
                  </w:r>
                  <w:r w:rsidRPr="009E34D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o-RO"/>
                    </w:rPr>
                    <w:t> </w:t>
                  </w: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t>dimensiunea maximă pe care o alege utilizatorul</w:t>
                  </w:r>
                  <w:r w:rsidRPr="009E34D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o-RO"/>
                    </w:rPr>
                    <w:t> </w:t>
                  </w: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t>pentru acel tablou unidimensional.</w:t>
                  </w:r>
                </w:p>
                <w:p w:rsidR="00996988" w:rsidRDefault="00996988" w:rsidP="009E34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o-RO"/>
                    </w:rPr>
                  </w:pPr>
                </w:p>
                <w:p w:rsidR="009E34D4" w:rsidRPr="009E34D4" w:rsidRDefault="009E34D4" w:rsidP="009E34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o-RO"/>
                    </w:rPr>
                    <w:t>Exemple</w:t>
                  </w:r>
                </w:p>
                <w:p w:rsidR="009E34D4" w:rsidRPr="009E34D4" w:rsidRDefault="009E34D4" w:rsidP="009E34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int a[25];   // declararea unui tablou unidimensional cu maxim 25 de elemente, fiecare de tip întreg</w:t>
                  </w:r>
                </w:p>
                <w:p w:rsidR="009E34D4" w:rsidRPr="009E34D4" w:rsidRDefault="009E34D4" w:rsidP="009E34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float x[30];   // declararea unui tablou unidimensional cu maxim 30 de elemente, fiecare de tip real simplă precizie</w:t>
                  </w:r>
                </w:p>
                <w:p w:rsidR="009E34D4" w:rsidRPr="009E34D4" w:rsidRDefault="009E34D4" w:rsidP="009E34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char s[40];  // declararea unui tablou unidimensional cu maxim 40 de elemente, fiecare de tip caracter</w:t>
                  </w:r>
                </w:p>
                <w:p w:rsidR="009E34D4" w:rsidRPr="009E34D4" w:rsidRDefault="009E34D4" w:rsidP="009E34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int a[99], b[99] ;  // au fost declarați doi vectori a, b</w:t>
                  </w:r>
                </w:p>
                <w:p w:rsidR="009E34D4" w:rsidRPr="009E34D4" w:rsidRDefault="009E34D4" w:rsidP="009E34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lastRenderedPageBreak/>
                    <w:t xml:space="preserve">Un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element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 xml:space="preserve"> al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unui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 xml:space="preserve">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tablou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 xml:space="preserve">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poate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 xml:space="preserve"> fi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utilizat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 xml:space="preserve"> ca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orice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 xml:space="preserve">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alta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 xml:space="preserve">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variabilă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 xml:space="preserve">.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Adresarea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 xml:space="preserve">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unei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 xml:space="preserve">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componente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 xml:space="preserve"> se face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prin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 xml:space="preserve">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indicele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 xml:space="preserve">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ei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 xml:space="preserve">,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trecut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 xml:space="preserve">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între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 xml:space="preserve">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paranteze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 xml:space="preserve">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fr-FR" w:eastAsia="ro-RO"/>
                    </w:rPr>
                    <w:t>drepte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ro-RO"/>
                    </w:rPr>
                    <w:t>. 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>Se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 xml:space="preserve"> pot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>efectua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 xml:space="preserve">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>operaţii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 xml:space="preserve">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>asupra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 xml:space="preserve">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>fiec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o-RO"/>
                    </w:rPr>
                    <w:t>ărui 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>element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 xml:space="preserve"> al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>tabloului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 xml:space="preserve">, nu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>asupra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 xml:space="preserve">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>întregului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 xml:space="preserve"> </w:t>
                  </w:r>
                  <w:proofErr w:type="spellStart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>tablou</w:t>
                  </w:r>
                  <w:proofErr w:type="spellEnd"/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fr-FR" w:eastAsia="ro-RO"/>
                    </w:rPr>
                    <w:t>.</w:t>
                  </w:r>
                </w:p>
                <w:p w:rsidR="009E34D4" w:rsidRPr="009E34D4" w:rsidRDefault="009E34D4" w:rsidP="009E34D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t>Compilatorul C++ </w:t>
                  </w:r>
                  <w:r w:rsidRPr="009E34D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o-RO"/>
                    </w:rPr>
                    <w:t>alocă un spaţiu de memorie egal cu numărul maxim de elemente ale tabloului</w:t>
                  </w: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t>, rezervând octeţi în funcţie</w:t>
                  </w:r>
                  <w:r w:rsidRPr="009E34D4">
                    <w:rPr>
                      <w:rFonts w:ascii="Times New Roman" w:eastAsia="Times New Roman" w:hAnsi="Times New Roman" w:cs="Times New Roman"/>
                      <w:i/>
                      <w:iCs/>
                      <w:color w:val="0000FF"/>
                      <w:sz w:val="24"/>
                      <w:szCs w:val="24"/>
                      <w:lang w:eastAsia="ro-RO"/>
                    </w:rPr>
                    <w:t> </w:t>
                  </w: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t>de tipul de bază al fiecărui tablou.</w:t>
                  </w:r>
                </w:p>
                <w:p w:rsidR="009E34D4" w:rsidRPr="009E34D4" w:rsidRDefault="009E34D4" w:rsidP="009E34D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2F5597"/>
                      <w:sz w:val="24"/>
                      <w:szCs w:val="24"/>
                      <w:lang w:eastAsia="ro-RO"/>
                    </w:rPr>
                    <w:t>Inițializarea tablourilor</w:t>
                  </w:r>
                </w:p>
                <w:p w:rsidR="009E34D4" w:rsidRPr="009E34D4" w:rsidRDefault="009E34D4" w:rsidP="009E34D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t>Tablourile, ca şi variabilele simple pot fi iniţializate. Tablourile globale se iniţializează prin definiţiile lor la compilare, iar tablourile locale se iniţializează prin declaraţiile lor la execuţie.</w:t>
                  </w:r>
                </w:p>
                <w:p w:rsidR="009E34D4" w:rsidRPr="009E34D4" w:rsidRDefault="009E34D4" w:rsidP="009E34D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  <w:tbl>
                  <w:tblPr>
                    <w:tblW w:w="0" w:type="auto"/>
                    <w:tblBorders>
                      <w:top w:val="outset" w:sz="6" w:space="0" w:color="888888"/>
                      <w:left w:val="outset" w:sz="6" w:space="0" w:color="888888"/>
                      <w:bottom w:val="outset" w:sz="6" w:space="0" w:color="888888"/>
                      <w:right w:val="outset" w:sz="6" w:space="0" w:color="888888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70"/>
                    <w:gridCol w:w="5103"/>
                    <w:gridCol w:w="4817"/>
                  </w:tblGrid>
                  <w:tr w:rsidR="009E34D4" w:rsidRPr="009E34D4" w:rsidTr="0029537C">
                    <w:trPr>
                      <w:trHeight w:val="2880"/>
                    </w:trPr>
                    <w:tc>
                      <w:tcPr>
                        <w:tcW w:w="367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9E34D4" w:rsidRPr="009E34D4" w:rsidRDefault="009E34D4" w:rsidP="009E3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9E34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t> </w:t>
                        </w:r>
                        <w:r w:rsidRPr="009E3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7"/>
                            <w:szCs w:val="27"/>
                            <w:lang w:eastAsia="ro-RO"/>
                          </w:rPr>
                          <w:t>a. prin introducerea datelor de la tastatură/fișier</w:t>
                        </w:r>
                      </w:p>
                      <w:p w:rsidR="009E34D4" w:rsidRPr="009E34D4" w:rsidRDefault="009E34D4" w:rsidP="009E34D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9E34D4">
                          <w:rPr>
                            <w:rFonts w:ascii="Courier New" w:eastAsia="Times New Roman" w:hAnsi="Courier New" w:cs="Courier New"/>
                            <w:color w:val="000000"/>
                            <w:sz w:val="24"/>
                            <w:szCs w:val="24"/>
                            <w:lang w:eastAsia="ro-RO"/>
                          </w:rPr>
                          <w:t>int v[100],n;</w:t>
                        </w:r>
                      </w:p>
                      <w:p w:rsidR="009E34D4" w:rsidRPr="009E34D4" w:rsidRDefault="009E34D4" w:rsidP="009E34D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9E34D4">
                          <w:rPr>
                            <w:rFonts w:ascii="Courier New" w:eastAsia="Times New Roman" w:hAnsi="Courier New" w:cs="Courier New"/>
                            <w:color w:val="000000"/>
                            <w:sz w:val="24"/>
                            <w:szCs w:val="24"/>
                            <w:lang w:eastAsia="ro-RO"/>
                          </w:rPr>
                          <w:t>cin&gt;&gt;n;</w:t>
                        </w:r>
                      </w:p>
                      <w:p w:rsidR="009E34D4" w:rsidRPr="009E34D4" w:rsidRDefault="009E34D4" w:rsidP="009E34D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9E34D4">
                          <w:rPr>
                            <w:rFonts w:ascii="Courier New" w:eastAsia="Times New Roman" w:hAnsi="Courier New" w:cs="Courier New"/>
                            <w:color w:val="000000"/>
                            <w:sz w:val="24"/>
                            <w:szCs w:val="24"/>
                            <w:lang w:eastAsia="ro-RO"/>
                          </w:rPr>
                          <w:t>for (int i=0; i&lt;n; ++i)</w:t>
                        </w:r>
                      </w:p>
                      <w:p w:rsidR="009E34D4" w:rsidRPr="009E34D4" w:rsidRDefault="009E34D4" w:rsidP="009E34D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9E34D4">
                          <w:rPr>
                            <w:rFonts w:ascii="Courier New" w:eastAsia="Times New Roman" w:hAnsi="Courier New" w:cs="Courier New"/>
                            <w:color w:val="000000"/>
                            <w:sz w:val="24"/>
                            <w:szCs w:val="24"/>
                            <w:lang w:eastAsia="ro-RO"/>
                          </w:rPr>
                          <w:t>cin &gt;&gt; v[i];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9E34D4" w:rsidRPr="009E34D4" w:rsidRDefault="009E34D4" w:rsidP="009E3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9E34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t> </w:t>
                        </w:r>
                        <w:r w:rsidRPr="009E3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ro-RO"/>
                          </w:rPr>
                          <w:t>b. prin folosirea instrucţiunii de atribuire</w:t>
                        </w:r>
                      </w:p>
                      <w:p w:rsidR="009E34D4" w:rsidRPr="009E34D4" w:rsidRDefault="009E34D4" w:rsidP="009E34D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9E34D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o-RO"/>
                          </w:rPr>
                          <w:t> </w:t>
                        </w:r>
                        <w:r w:rsidRPr="009E34D4">
                          <w:rPr>
                            <w:rFonts w:ascii="Courier New" w:eastAsia="Times New Roman" w:hAnsi="Courier New" w:cs="Courier New"/>
                            <w:color w:val="000000"/>
                            <w:sz w:val="24"/>
                            <w:szCs w:val="24"/>
                            <w:lang w:eastAsia="ro-RO"/>
                          </w:rPr>
                          <w:t>int v[5],n;           </w:t>
                        </w:r>
                      </w:p>
                      <w:p w:rsidR="009E34D4" w:rsidRPr="009E34D4" w:rsidRDefault="009E34D4" w:rsidP="009E34D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9E34D4">
                          <w:rPr>
                            <w:rFonts w:ascii="Courier New" w:eastAsia="Times New Roman" w:hAnsi="Courier New" w:cs="Courier New"/>
                            <w:color w:val="000000"/>
                            <w:sz w:val="24"/>
                            <w:szCs w:val="24"/>
                            <w:lang w:eastAsia="ro-RO"/>
                          </w:rPr>
                          <w:t>for (int i=0; i&lt;n; ++i)</w:t>
                        </w:r>
                      </w:p>
                      <w:p w:rsidR="009E34D4" w:rsidRPr="009E34D4" w:rsidRDefault="009E34D4" w:rsidP="009E34D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9E34D4">
                          <w:rPr>
                            <w:rFonts w:ascii="Courier New" w:eastAsia="Times New Roman" w:hAnsi="Courier New" w:cs="Courier New"/>
                            <w:color w:val="000000"/>
                            <w:sz w:val="20"/>
                            <w:szCs w:val="20"/>
                            <w:lang w:eastAsia="ro-RO"/>
                          </w:rPr>
                          <w:t>v[i] = 0;</w:t>
                        </w:r>
                        <w:r w:rsidRPr="009E34D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o-RO"/>
                          </w:rPr>
                          <w:t>                        </w:t>
                        </w:r>
                      </w:p>
                      <w:p w:rsidR="009E34D4" w:rsidRPr="009E34D4" w:rsidRDefault="009E34D4" w:rsidP="009E34D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o-RO"/>
                          </w:rPr>
                        </w:pPr>
                        <w:r w:rsidRPr="009E34D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o-RO"/>
                          </w:rPr>
                          <w:t>/* toate componentele    vectorului v sunt iniţializate cu 0.  */</w:t>
                        </w:r>
                      </w:p>
                    </w:tc>
                    <w:tc>
                      <w:tcPr>
                        <w:tcW w:w="481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9E34D4" w:rsidRPr="009E34D4" w:rsidRDefault="009E34D4" w:rsidP="009E3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9E34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  <w:t> </w:t>
                        </w:r>
                        <w:r w:rsidRPr="009E34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eastAsia="ro-RO"/>
                          </w:rPr>
                          <w:t>c. prin utilizarea unei constante de tip tablou</w:t>
                        </w:r>
                      </w:p>
                      <w:p w:rsidR="009E34D4" w:rsidRPr="009E34D4" w:rsidRDefault="009E34D4" w:rsidP="009E34D4">
                        <w:pPr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9E34D4">
                          <w:rPr>
                            <w:rFonts w:ascii="Courier New" w:eastAsia="Times New Roman" w:hAnsi="Courier New" w:cs="Courier New"/>
                            <w:color w:val="000000"/>
                            <w:sz w:val="24"/>
                            <w:szCs w:val="24"/>
                            <w:lang w:eastAsia="ro-RO"/>
                          </w:rPr>
                          <w:t>int v[5] = {1,2,3,4,5};</w:t>
                        </w:r>
                      </w:p>
                      <w:tbl>
                        <w:tblPr>
                          <w:tblW w:w="0" w:type="auto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05"/>
                          <w:gridCol w:w="222"/>
                        </w:tblGrid>
                        <w:tr w:rsidR="009E34D4" w:rsidRPr="009E34D4">
                          <w:trPr>
                            <w:trHeight w:val="1470"/>
                          </w:trPr>
                          <w:tc>
                            <w:tcPr>
                              <w:tcW w:w="4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9E34D4" w:rsidRPr="009E34D4" w:rsidRDefault="009E34D4" w:rsidP="009E34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p w:rsidR="009E34D4" w:rsidRPr="009E34D4" w:rsidRDefault="009E34D4" w:rsidP="009E34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  <w:r w:rsidRPr="009E34D4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ro-RO"/>
                                </w:rPr>
                                <w:t>int t[10] = {1,2,3};</w:t>
                              </w:r>
                            </w:p>
                            <w:p w:rsidR="009E34D4" w:rsidRPr="009E34D4" w:rsidRDefault="009E34D4" w:rsidP="009E34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p w:rsidR="009E34D4" w:rsidRPr="009E34D4" w:rsidRDefault="009E34D4" w:rsidP="009E34D4">
                              <w:pPr>
                                <w:spacing w:after="0" w:line="240" w:lineRule="auto"/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  <w:r w:rsidRPr="009E34D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o-RO"/>
                                </w:rPr>
                                <w:t>/</w:t>
                              </w:r>
                              <w:r w:rsidRPr="009E34D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o-RO"/>
                                </w:rPr>
                                <w:t>* t[0] = 1, t[1] = 2, t[2] = 3;</w:t>
                              </w:r>
                              <w:r w:rsidRPr="009E34D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o-RO"/>
                                </w:rPr>
                                <w:t> </w:t>
                              </w:r>
                              <w:r w:rsidRPr="009E34D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o-RO"/>
                                </w:rPr>
                                <w:t>celelalte componente ale tabloului t[3], …, t[9] au  valoarea 0 dacă tabloul este declarat global sau o valoare iniţială imprevizibilă dacă tabloul este declarat local</w:t>
                              </w:r>
                              <w:r w:rsidRPr="009E34D4">
                                <w:rPr>
                                  <w:rFonts w:ascii="Courier New" w:eastAsia="Times New Roman" w:hAnsi="Courier New" w:cs="Courier New"/>
                                  <w:color w:val="000000"/>
                                  <w:sz w:val="24"/>
                                  <w:szCs w:val="24"/>
                                  <w:lang w:eastAsia="ro-RO"/>
                                </w:rPr>
                                <w:t>. */</w:t>
                              </w:r>
                            </w:p>
                          </w:tc>
                          <w:tc>
                            <w:tcPr>
                              <w:tcW w:w="1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9E34D4" w:rsidRPr="009E34D4" w:rsidRDefault="009E34D4" w:rsidP="009E34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p w:rsidR="009E34D4" w:rsidRPr="009E34D4" w:rsidRDefault="009E34D4" w:rsidP="009E34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p w:rsidR="009E34D4" w:rsidRPr="009E34D4" w:rsidRDefault="009E34D4" w:rsidP="009E34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9E34D4" w:rsidRPr="009E34D4" w:rsidRDefault="009E34D4" w:rsidP="009E34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996988" w:rsidRDefault="00996988" w:rsidP="009E34D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F5597"/>
                      <w:sz w:val="24"/>
                      <w:szCs w:val="24"/>
                      <w:lang w:eastAsia="ro-RO"/>
                    </w:rPr>
                  </w:pPr>
                </w:p>
                <w:p w:rsidR="009E34D4" w:rsidRPr="009E34D4" w:rsidRDefault="009E34D4" w:rsidP="009E34D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2F5597"/>
                      <w:sz w:val="24"/>
                      <w:szCs w:val="24"/>
                      <w:lang w:eastAsia="ro-RO"/>
                    </w:rPr>
                    <w:t>Accesul la elementele tabloului</w:t>
                  </w:r>
                </w:p>
                <w:p w:rsidR="009E34D4" w:rsidRPr="009E34D4" w:rsidRDefault="009E34D4" w:rsidP="009E34D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o-RO"/>
                    </w:rPr>
                    <w:t> • </w:t>
                  </w:r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o-RO"/>
                    </w:rPr>
                    <w:t>Accesul la fiecare element al tabloului se face prin numele acestuia urmat între paranteze, de indicele său (adică poziţia pe care o ocupă în tablou). </w:t>
                  </w: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t>Ex. nume[indice]</w:t>
                  </w:r>
                </w:p>
                <w:p w:rsidR="009E34D4" w:rsidRPr="009E34D4" w:rsidRDefault="009E34D4" w:rsidP="009E34D4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t> • În limbajul C++, </w:t>
                  </w:r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o-RO"/>
                    </w:rPr>
                    <w:t>indicii tablourilor încep numărătoarea de la valoarea 0</w:t>
                  </w:r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o-RO"/>
                    </w:rPr>
                    <w:t> </w:t>
                  </w:r>
                  <w:r w:rsidRPr="009E34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o-RO"/>
                    </w:rPr>
                    <w:t>şi se termină cu limita superioară minus 1 (n-1).</w:t>
                  </w:r>
                </w:p>
                <w:p w:rsidR="009E34D4" w:rsidRPr="009E34D4" w:rsidRDefault="009E34D4" w:rsidP="009E34D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o-RO"/>
                    </w:rPr>
                    <w:t>Exemplu</w:t>
                  </w:r>
                </w:p>
                <w:p w:rsidR="009E34D4" w:rsidRPr="009E34D4" w:rsidRDefault="009E34D4" w:rsidP="009E34D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lastRenderedPageBreak/>
                    <w:t>int  vec [4] = {12, 23, 34, 45};</w:t>
                  </w:r>
                </w:p>
                <w:p w:rsidR="009E34D4" w:rsidRPr="009E34D4" w:rsidRDefault="009E34D4" w:rsidP="009E34D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t>Referirea la elemente</w:t>
                  </w:r>
                </w:p>
                <w:p w:rsidR="009E34D4" w:rsidRPr="009E34D4" w:rsidRDefault="009E34D4" w:rsidP="009E3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drawing>
                      <wp:inline distT="0" distB="0" distL="0" distR="0" wp14:anchorId="711EE9F0" wp14:editId="4A017F64">
                        <wp:extent cx="1905000" cy="876300"/>
                        <wp:effectExtent l="0" t="0" r="0" b="0"/>
                        <wp:docPr id="1" name="Picture 1" descr="https://sites.google.com/site/elearningalinabonto/_/rsrc/1487523297368/tablouri-unidimensionale---vectori/tablouri-unidimensionale--Vectori/1.png?height=92&amp;width=200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ites.google.com/site/elearningalinabonto/_/rsrc/1487523297368/tablouri-unidimensionale---vectori/tablouri-unidimensionale--Vectori/1.png?height=92&amp;width=200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34D4" w:rsidRPr="009E34D4" w:rsidRDefault="009E34D4" w:rsidP="009E3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  <w:p w:rsidR="009E34D4" w:rsidRPr="009E34D4" w:rsidRDefault="009E34D4" w:rsidP="009E34D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t>Primul element din vector are numărul de ordine (indicele) zero !         </w:t>
                  </w:r>
                </w:p>
                <w:p w:rsidR="009E34D4" w:rsidRPr="009E34D4" w:rsidRDefault="009E34D4" w:rsidP="009E34D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  <w:r w:rsidRPr="009E34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o-RO"/>
                    </w:rPr>
                    <w:t>Astfel, elementul cu număr de ordine 0 din vector este 12, elementul al 2-lea este 23 și elementul 45 este al 4-lea element din vector (are indicele 3)</w:t>
                  </w:r>
                  <w:r w:rsidRPr="009E3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  <w:t>.</w:t>
                  </w:r>
                </w:p>
              </w:tc>
            </w:tr>
          </w:tbl>
          <w:p w:rsidR="009E34D4" w:rsidRPr="009E34D4" w:rsidRDefault="009E34D4" w:rsidP="009E34D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9E34D4" w:rsidRPr="009E34D4" w:rsidRDefault="008528D6" w:rsidP="009E34D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666666"/>
          <w:sz w:val="17"/>
          <w:szCs w:val="17"/>
          <w:lang w:eastAsia="ro-RO"/>
        </w:rPr>
      </w:pPr>
      <w:hyperlink r:id="rId9" w:history="1">
        <w:r w:rsidR="009E34D4" w:rsidRPr="009E34D4">
          <w:rPr>
            <w:rFonts w:ascii="Helvetica" w:eastAsia="Times New Roman" w:hAnsi="Helvetica" w:cs="Helvetica"/>
            <w:color w:val="339999"/>
            <w:sz w:val="17"/>
            <w:szCs w:val="17"/>
            <w:u w:val="single"/>
            <w:lang w:eastAsia="ro-RO"/>
          </w:rPr>
          <w:t>Si</w:t>
        </w:r>
      </w:hyperlink>
    </w:p>
    <w:p w:rsidR="00006EC9" w:rsidRPr="0029537C" w:rsidRDefault="00996988">
      <w:pPr>
        <w:rPr>
          <w:b/>
          <w:color w:val="FF0000"/>
        </w:rPr>
      </w:pPr>
      <w:r w:rsidRPr="0029537C">
        <w:rPr>
          <w:b/>
          <w:color w:val="FF0000"/>
        </w:rPr>
        <w:t>Afișarea tuturor elementelor unui tablou</w:t>
      </w: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4961"/>
      </w:tblGrid>
      <w:tr w:rsidR="00996988" w:rsidRPr="009E34D4" w:rsidTr="00996988">
        <w:trPr>
          <w:trHeight w:val="2880"/>
        </w:trPr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96988" w:rsidRPr="009E34D4" w:rsidRDefault="00996988" w:rsidP="001B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E34D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o-RO"/>
              </w:rPr>
              <w:t>a. afișarea tuturor elementelor unui tavlou</w:t>
            </w:r>
          </w:p>
          <w:p w:rsidR="00996988" w:rsidRPr="00996988" w:rsidRDefault="00996988" w:rsidP="001B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E34D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o-RO"/>
              </w:rPr>
              <w:t>for (int i=0; i&lt;n; ++i)</w:t>
            </w:r>
          </w:p>
          <w:p w:rsidR="009E34D4" w:rsidRPr="009E34D4" w:rsidRDefault="00996988" w:rsidP="001B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9698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o-RO"/>
              </w:rPr>
              <w:t>cout&lt;&lt;</w:t>
            </w:r>
            <w:r w:rsidRPr="009E34D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o-RO"/>
              </w:rPr>
              <w:t>v[i]</w:t>
            </w:r>
            <w:r w:rsidRPr="00996988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o-RO"/>
              </w:rPr>
              <w:t>&lt;&lt;” ”</w:t>
            </w:r>
            <w:r w:rsidRPr="009E34D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o-RO"/>
              </w:rPr>
              <w:t>;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996988" w:rsidRPr="009E34D4" w:rsidRDefault="00996988" w:rsidP="001B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E34D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o-RO"/>
              </w:rPr>
              <w:t>b. afișarea unui element de tablou</w:t>
            </w:r>
          </w:p>
          <w:p w:rsidR="00996988" w:rsidRPr="009E34D4" w:rsidRDefault="00996988" w:rsidP="001B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9E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 </w:t>
            </w:r>
            <w:bookmarkStart w:id="0" w:name="_GoBack"/>
            <w:bookmarkEnd w:id="0"/>
          </w:p>
          <w:p w:rsidR="00996988" w:rsidRPr="009E34D4" w:rsidRDefault="00996988" w:rsidP="001B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o-RO"/>
              </w:rPr>
              <w:t xml:space="preserve">  cout</w:t>
            </w:r>
            <w:r>
              <w:rPr>
                <w:rFonts w:ascii="Courier New" w:eastAsia="Times New Roman" w:hAnsi="Courier New" w:cs="Courier New"/>
                <w:color w:val="000000"/>
                <w:lang w:val="en-US" w:eastAsia="ro-RO"/>
              </w:rPr>
              <w:t>&lt;&lt;</w:t>
            </w:r>
            <w:r>
              <w:rPr>
                <w:rFonts w:ascii="Courier New" w:eastAsia="Times New Roman" w:hAnsi="Courier New" w:cs="Courier New"/>
                <w:color w:val="000000"/>
                <w:lang w:eastAsia="ro-RO"/>
              </w:rPr>
              <w:t>v[5</w:t>
            </w:r>
            <w:r w:rsidR="0029537C">
              <w:rPr>
                <w:rFonts w:ascii="Courier New" w:eastAsia="Times New Roman" w:hAnsi="Courier New" w:cs="Courier New"/>
                <w:color w:val="000000"/>
                <w:lang w:eastAsia="ro-RO"/>
              </w:rPr>
              <w:t>]</w:t>
            </w:r>
            <w:r w:rsidRPr="009E34D4">
              <w:rPr>
                <w:rFonts w:ascii="Courier New" w:eastAsia="Times New Roman" w:hAnsi="Courier New" w:cs="Courier New"/>
                <w:color w:val="000000"/>
                <w:lang w:eastAsia="ro-RO"/>
              </w:rPr>
              <w:t>;</w:t>
            </w:r>
            <w:r w:rsidRPr="009E34D4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                        </w:t>
            </w:r>
          </w:p>
          <w:p w:rsidR="009E34D4" w:rsidRPr="009E34D4" w:rsidRDefault="00996988" w:rsidP="001B558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/* toate componentele    vectorului v sunt iniţializate cu 0.  */</w:t>
            </w:r>
          </w:p>
        </w:tc>
      </w:tr>
    </w:tbl>
    <w:p w:rsidR="00996988" w:rsidRDefault="00996988"/>
    <w:sectPr w:rsidR="00996988" w:rsidSect="00996988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D4" w:rsidRDefault="009E34D4" w:rsidP="009E34D4">
      <w:pPr>
        <w:spacing w:after="0" w:line="240" w:lineRule="auto"/>
      </w:pPr>
      <w:r>
        <w:separator/>
      </w:r>
    </w:p>
  </w:endnote>
  <w:endnote w:type="continuationSeparator" w:id="0">
    <w:p w:rsidR="009E34D4" w:rsidRDefault="009E34D4" w:rsidP="009E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4D4" w:rsidRDefault="009E3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D4" w:rsidRDefault="009E34D4" w:rsidP="009E34D4">
      <w:pPr>
        <w:spacing w:after="0" w:line="240" w:lineRule="auto"/>
      </w:pPr>
      <w:r>
        <w:separator/>
      </w:r>
    </w:p>
  </w:footnote>
  <w:footnote w:type="continuationSeparator" w:id="0">
    <w:p w:rsidR="009E34D4" w:rsidRDefault="009E34D4" w:rsidP="009E3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D4"/>
    <w:rsid w:val="000E42B7"/>
    <w:rsid w:val="0029537C"/>
    <w:rsid w:val="00996988"/>
    <w:rsid w:val="009E34D4"/>
    <w:rsid w:val="00A72279"/>
    <w:rsid w:val="00B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3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34D4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unhideWhenUsed/>
    <w:rsid w:val="009E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9E3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4D4"/>
  </w:style>
  <w:style w:type="paragraph" w:styleId="Footer">
    <w:name w:val="footer"/>
    <w:basedOn w:val="Normal"/>
    <w:link w:val="FooterChar"/>
    <w:uiPriority w:val="99"/>
    <w:unhideWhenUsed/>
    <w:rsid w:val="009E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3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34D4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unhideWhenUsed/>
    <w:rsid w:val="009E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9E3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4D4"/>
  </w:style>
  <w:style w:type="paragraph" w:styleId="Footer">
    <w:name w:val="footer"/>
    <w:basedOn w:val="Normal"/>
    <w:link w:val="FooterChar"/>
    <w:uiPriority w:val="99"/>
    <w:unhideWhenUsed/>
    <w:rsid w:val="009E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5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6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07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08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55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0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96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18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08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elearningalinabonto/tablouri-unidimensionale---vectori/tablouri-unidimensionale--Vectori/1.png?attredirects=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ccounts.google.com/ServiceLogin?continue=https://sites.google.com/site/elearningalinabonto/tablouri-unidimensionale---vectori/1-tablouri-unidimensionale---vectori&amp;service=jotsp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2019-01-17T08:51:00Z</dcterms:created>
  <dcterms:modified xsi:type="dcterms:W3CDTF">2019-01-17T08:51:00Z</dcterms:modified>
</cp:coreProperties>
</file>